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3B" w:rsidRDefault="009B433B" w:rsidP="009B433B">
      <w:pPr>
        <w:pStyle w:val="Nagwek"/>
      </w:pPr>
      <w:r w:rsidRPr="00D736F3">
        <w:rPr>
          <w:noProof/>
          <w:lang w:eastAsia="pl-PL"/>
        </w:rPr>
        <w:drawing>
          <wp:inline distT="0" distB="0" distL="0" distR="0" wp14:anchorId="3D013F38" wp14:editId="73E328AC">
            <wp:extent cx="2028825" cy="683431"/>
            <wp:effectExtent l="0" t="0" r="0" b="254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433B" w:rsidRPr="00D736F3" w:rsidRDefault="009B433B" w:rsidP="009B433B">
      <w:pPr>
        <w:pStyle w:val="Nagwek"/>
        <w:jc w:val="center"/>
      </w:pPr>
      <w:r w:rsidRPr="00EF24EE">
        <w:t xml:space="preserve"> </w:t>
      </w:r>
      <w:r w:rsidRPr="00D736F3">
        <w:t xml:space="preserve">Projekt dofinansowany ze środków programu wieloletniego na rzecz Osób Starszych </w:t>
      </w:r>
    </w:p>
    <w:p w:rsidR="009B433B" w:rsidRPr="00D736F3" w:rsidRDefault="009B433B" w:rsidP="009B433B">
      <w:pPr>
        <w:pStyle w:val="Nagwek"/>
        <w:jc w:val="center"/>
      </w:pPr>
      <w:r w:rsidRPr="00D736F3">
        <w:t>„Aktywni+” na lata 2021–2025, Edycja 2024</w:t>
      </w:r>
    </w:p>
    <w:p w:rsidR="009B433B" w:rsidRPr="00D736F3" w:rsidRDefault="009B433B" w:rsidP="009B433B"/>
    <w:p w:rsidR="009B433B" w:rsidRPr="00D736F3" w:rsidRDefault="009B433B" w:rsidP="009B433B"/>
    <w:p w:rsidR="009B433B" w:rsidRPr="00D736F3" w:rsidRDefault="009B433B" w:rsidP="009B433B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9B433B" w:rsidRPr="00D736F3" w:rsidRDefault="009B433B" w:rsidP="009B433B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9B433B" w:rsidRPr="00D736F3" w:rsidRDefault="009B433B" w:rsidP="009B433B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D736F3">
        <w:rPr>
          <w:rFonts w:asciiTheme="majorHAnsi" w:hAnsiTheme="majorHAnsi" w:cstheme="majorHAnsi"/>
          <w:b/>
          <w:u w:val="single"/>
        </w:rPr>
        <w:t>Tematyka:</w:t>
      </w:r>
    </w:p>
    <w:p w:rsidR="009B433B" w:rsidRPr="00D736F3" w:rsidRDefault="009B433B" w:rsidP="009B433B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9B433B" w:rsidRPr="00D736F3" w:rsidRDefault="009B433B" w:rsidP="009B433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-e- usługi – na czy polegają i jakie są korzyści </w:t>
      </w:r>
    </w:p>
    <w:p w:rsidR="009B433B" w:rsidRPr="00D736F3" w:rsidRDefault="009B433B" w:rsidP="009B433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profilu zaufanego </w:t>
      </w:r>
    </w:p>
    <w:p w:rsidR="009B433B" w:rsidRPr="00D736F3" w:rsidRDefault="009B433B" w:rsidP="009B433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9B433B" w:rsidRPr="00D736F3" w:rsidRDefault="009B433B" w:rsidP="009B433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deklaracje urzędowe on-</w:t>
      </w:r>
      <w:proofErr w:type="spellStart"/>
      <w:r w:rsidRPr="00D736F3">
        <w:rPr>
          <w:rFonts w:asciiTheme="majorHAnsi" w:hAnsiTheme="majorHAnsi" w:cstheme="majorHAnsi"/>
        </w:rPr>
        <w:t>line</w:t>
      </w:r>
      <w:proofErr w:type="spellEnd"/>
      <w:r w:rsidRPr="00D736F3">
        <w:rPr>
          <w:rFonts w:asciiTheme="majorHAnsi" w:hAnsiTheme="majorHAnsi" w:cstheme="majorHAnsi"/>
        </w:rPr>
        <w:t xml:space="preserve"> </w:t>
      </w:r>
    </w:p>
    <w:p w:rsidR="009B433B" w:rsidRPr="00D736F3" w:rsidRDefault="009B433B" w:rsidP="009B433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</w:rPr>
        <w:t>- aplikacje na urządzenia mobilne– instalowanie i użytkowanie</w:t>
      </w:r>
    </w:p>
    <w:p w:rsidR="009B433B" w:rsidRPr="00D736F3" w:rsidRDefault="009B433B" w:rsidP="009B433B">
      <w:pPr>
        <w:rPr>
          <w:rFonts w:asciiTheme="majorHAnsi" w:hAnsiTheme="majorHAnsi" w:cstheme="majorHAnsi"/>
        </w:rPr>
      </w:pPr>
    </w:p>
    <w:p w:rsidR="009B433B" w:rsidRPr="00D736F3" w:rsidRDefault="009B433B" w:rsidP="009B433B">
      <w:pPr>
        <w:ind w:right="-142"/>
        <w:rPr>
          <w:rFonts w:asciiTheme="majorHAnsi" w:hAnsiTheme="majorHAnsi" w:cstheme="majorHAnsi"/>
          <w:u w:val="single"/>
        </w:rPr>
      </w:pPr>
      <w:r w:rsidRPr="00D736F3">
        <w:rPr>
          <w:rFonts w:asciiTheme="majorHAnsi" w:hAnsiTheme="majorHAnsi" w:cstheme="majorHAnsi"/>
          <w:b/>
        </w:rPr>
        <w:t xml:space="preserve"> 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9B433B" w:rsidRPr="00D736F3" w:rsidRDefault="009B433B" w:rsidP="009B433B">
      <w:pPr>
        <w:rPr>
          <w:rFonts w:asciiTheme="majorHAnsi" w:hAnsiTheme="majorHAnsi" w:cstheme="majorHAnsi"/>
          <w:b/>
        </w:rPr>
      </w:pPr>
    </w:p>
    <w:p w:rsidR="009B433B" w:rsidRPr="00D736F3" w:rsidRDefault="009B433B" w:rsidP="009B433B">
      <w:pPr>
        <w:rPr>
          <w:rFonts w:asciiTheme="majorHAnsi" w:hAnsiTheme="majorHAnsi" w:cstheme="majorHAnsi"/>
        </w:rPr>
      </w:pPr>
      <w:r w:rsidRPr="00D736F3">
        <w:rPr>
          <w:rFonts w:asciiTheme="majorHAnsi" w:hAnsiTheme="majorHAnsi" w:cstheme="majorHAnsi"/>
          <w:b/>
        </w:rPr>
        <w:t xml:space="preserve">Prowadzący: </w:t>
      </w:r>
      <w:r w:rsidR="00505DC7">
        <w:rPr>
          <w:rFonts w:asciiTheme="majorHAnsi" w:hAnsiTheme="majorHAnsi" w:cstheme="majorHAnsi"/>
          <w:b/>
        </w:rPr>
        <w:t xml:space="preserve">Jerzy </w:t>
      </w:r>
      <w:proofErr w:type="spellStart"/>
      <w:r w:rsidR="00505DC7">
        <w:rPr>
          <w:rFonts w:asciiTheme="majorHAnsi" w:hAnsiTheme="majorHAnsi" w:cstheme="majorHAnsi"/>
          <w:b/>
        </w:rPr>
        <w:t>Jurdziński</w:t>
      </w:r>
      <w:proofErr w:type="spellEnd"/>
      <w:r w:rsidR="00505DC7">
        <w:rPr>
          <w:rFonts w:asciiTheme="majorHAnsi" w:hAnsiTheme="majorHAnsi" w:cstheme="majorHAnsi"/>
          <w:b/>
        </w:rPr>
        <w:t xml:space="preserve">, Jacek </w:t>
      </w:r>
      <w:proofErr w:type="spellStart"/>
      <w:r w:rsidR="00505DC7">
        <w:rPr>
          <w:rFonts w:asciiTheme="majorHAnsi" w:hAnsiTheme="majorHAnsi" w:cstheme="majorHAnsi"/>
          <w:b/>
        </w:rPr>
        <w:t>D</w:t>
      </w:r>
      <w:bookmarkStart w:id="0" w:name="_GoBack"/>
      <w:bookmarkEnd w:id="0"/>
      <w:r w:rsidR="00505DC7">
        <w:rPr>
          <w:rFonts w:asciiTheme="majorHAnsi" w:hAnsiTheme="majorHAnsi" w:cstheme="majorHAnsi"/>
          <w:b/>
        </w:rPr>
        <w:t>rosdowski</w:t>
      </w:r>
      <w:proofErr w:type="spellEnd"/>
      <w:r w:rsidR="00505DC7">
        <w:rPr>
          <w:rFonts w:asciiTheme="majorHAnsi" w:hAnsiTheme="majorHAnsi" w:cstheme="majorHAnsi"/>
          <w:b/>
        </w:rPr>
        <w:t xml:space="preserve"> </w:t>
      </w:r>
    </w:p>
    <w:p w:rsidR="009B433B" w:rsidRPr="00D736F3" w:rsidRDefault="009B433B" w:rsidP="009B433B">
      <w:pPr>
        <w:rPr>
          <w:rFonts w:asciiTheme="majorHAnsi" w:hAnsiTheme="majorHAnsi" w:cstheme="majorHAnsi"/>
        </w:rPr>
      </w:pPr>
    </w:p>
    <w:p w:rsidR="009B433B" w:rsidRPr="00D736F3" w:rsidRDefault="009B433B" w:rsidP="009B433B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377"/>
        <w:gridCol w:w="1187"/>
        <w:gridCol w:w="1418"/>
        <w:gridCol w:w="1587"/>
      </w:tblGrid>
      <w:tr w:rsidR="009B433B" w:rsidRPr="00D736F3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9B433B" w:rsidRPr="00D736F3" w:rsidRDefault="009B433B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9B433B" w:rsidRPr="00D736F3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2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9B433B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04.12.2024r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9B433B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 xml:space="preserve">Środa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9B433B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9B433B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D736F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06.12.2024r</w:t>
            </w:r>
            <w:r w:rsidRPr="00D736F3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9B433B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9B433B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12.12.2024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r.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9B433B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9B433B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  <w:r w:rsidRPr="00D736F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13.12.2024r</w:t>
            </w:r>
            <w:r w:rsidRPr="00D736F3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9</w:t>
            </w:r>
            <w:r w:rsidRPr="00D736F3"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</w:t>
            </w:r>
            <w:r w:rsidRPr="00D736F3"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  <w:r w:rsidRPr="00D736F3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9B433B" w:rsidRPr="00D736F3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9B433B" w:rsidRPr="00D736F3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9B433B" w:rsidRPr="00D736F3" w:rsidRDefault="009B433B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33B" w:rsidRPr="00D736F3" w:rsidRDefault="009B433B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9B433B" w:rsidRPr="00D736F3" w:rsidRDefault="009B433B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D736F3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9B433B" w:rsidRPr="00D736F3" w:rsidRDefault="009B433B" w:rsidP="009B433B"/>
    <w:p w:rsidR="009B433B" w:rsidRPr="00D736F3" w:rsidRDefault="009B433B" w:rsidP="009B433B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3B"/>
    <w:rsid w:val="00155059"/>
    <w:rsid w:val="00505DC7"/>
    <w:rsid w:val="009B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AB2332-5F8B-4ED4-A41A-B041DDED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43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43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9B43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2025-02-18T12:22:00Z</dcterms:created>
  <dcterms:modified xsi:type="dcterms:W3CDTF">2025-02-18T12:25:00Z</dcterms:modified>
</cp:coreProperties>
</file>